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83" w:rsidRDefault="00445283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445283" w:rsidTr="00977D27">
        <w:tc>
          <w:tcPr>
            <w:tcW w:w="5211" w:type="dxa"/>
          </w:tcPr>
          <w:p w:rsidR="00445283" w:rsidRDefault="00445283" w:rsidP="007C6639">
            <w:pPr>
              <w:spacing w:after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07FD2E" wp14:editId="04888550">
                  <wp:extent cx="3085106" cy="2353617"/>
                  <wp:effectExtent l="0" t="0" r="1270" b="8890"/>
                  <wp:docPr id="1" name="Grafik 1" descr="cid:image001.png@01D35894.52F79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cid:image001.png@01D35894.52F79E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09" cy="237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45283" w:rsidRDefault="00A33B29" w:rsidP="00977D27">
            <w:pPr>
              <w:spacing w:after="12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977D27">
              <w:rPr>
                <w:rFonts w:ascii="Arial" w:hAnsi="Arial" w:cs="Arial"/>
                <w:sz w:val="22"/>
                <w:szCs w:val="22"/>
              </w:rPr>
              <w:t>esernetz Bremerhaven</w:t>
            </w:r>
            <w:r w:rsidR="008F3B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7D27">
              <w:rPr>
                <w:rFonts w:ascii="Arial" w:hAnsi="Arial" w:cs="Arial"/>
                <w:sz w:val="22"/>
                <w:szCs w:val="22"/>
              </w:rPr>
              <w:t xml:space="preserve">GmbH </w:t>
            </w:r>
            <w:r w:rsidR="008F3BD2">
              <w:rPr>
                <w:rFonts w:ascii="Arial" w:hAnsi="Arial" w:cs="Arial"/>
                <w:sz w:val="22"/>
                <w:szCs w:val="22"/>
              </w:rPr>
              <w:t>a</w:t>
            </w:r>
            <w:r w:rsidR="00445283">
              <w:rPr>
                <w:rFonts w:ascii="Arial" w:hAnsi="Arial" w:cs="Arial"/>
                <w:sz w:val="22"/>
                <w:szCs w:val="22"/>
              </w:rPr>
              <w:t>rbeite</w:t>
            </w:r>
            <w:r w:rsidR="009D57FF">
              <w:rPr>
                <w:rFonts w:ascii="Arial" w:hAnsi="Arial" w:cs="Arial"/>
                <w:sz w:val="22"/>
                <w:szCs w:val="22"/>
              </w:rPr>
              <w:t>t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7D27">
              <w:rPr>
                <w:rFonts w:ascii="Arial" w:hAnsi="Arial" w:cs="Arial"/>
                <w:sz w:val="22"/>
                <w:szCs w:val="22"/>
              </w:rPr>
              <w:t xml:space="preserve">in Sinne einer guten Trinkwasserversorgung Bremerhavens 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seit </w:t>
            </w:r>
            <w:r w:rsidR="009D57FF">
              <w:rPr>
                <w:rFonts w:ascii="Arial" w:hAnsi="Arial" w:cs="Arial"/>
                <w:sz w:val="22"/>
                <w:szCs w:val="22"/>
              </w:rPr>
              <w:t>vielen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Jahren </w:t>
            </w:r>
            <w:r w:rsidR="00977D27">
              <w:rPr>
                <w:rFonts w:ascii="Arial" w:hAnsi="Arial" w:cs="Arial"/>
                <w:sz w:val="22"/>
                <w:szCs w:val="22"/>
              </w:rPr>
              <w:t xml:space="preserve">vertrauensvoll mit den in den Wasserschutzgebieten wirtschaftenden </w:t>
            </w:r>
            <w:r w:rsidR="00445283">
              <w:rPr>
                <w:rFonts w:ascii="Arial" w:hAnsi="Arial" w:cs="Arial"/>
                <w:sz w:val="22"/>
                <w:szCs w:val="22"/>
              </w:rPr>
              <w:t>Landwirten zusammen</w:t>
            </w:r>
            <w:r w:rsidR="00977D27">
              <w:rPr>
                <w:rFonts w:ascii="Arial" w:hAnsi="Arial" w:cs="Arial"/>
                <w:sz w:val="22"/>
                <w:szCs w:val="22"/>
              </w:rPr>
              <w:t>.</w:t>
            </w:r>
            <w:r w:rsidR="00445283">
              <w:rPr>
                <w:rFonts w:ascii="Arial" w:hAnsi="Arial" w:cs="Arial"/>
                <w:sz w:val="22"/>
                <w:szCs w:val="22"/>
              </w:rPr>
              <w:t xml:space="preserve"> Grundlage ist ein gemeinsam getragenes Schutzkonzept.</w:t>
            </w:r>
            <w:r w:rsidR="00445283" w:rsidRPr="00AF0F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D65B6" w:rsidRDefault="00977D27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Schutzkonzept werden die z</w:t>
      </w:r>
      <w:r w:rsidR="004D65B6">
        <w:rPr>
          <w:rFonts w:ascii="Arial" w:hAnsi="Arial" w:cs="Arial"/>
          <w:sz w:val="22"/>
          <w:szCs w:val="22"/>
        </w:rPr>
        <w:t>entrale</w:t>
      </w:r>
      <w:r>
        <w:rPr>
          <w:rFonts w:ascii="Arial" w:hAnsi="Arial" w:cs="Arial"/>
          <w:sz w:val="22"/>
          <w:szCs w:val="22"/>
        </w:rPr>
        <w:t>n</w:t>
      </w:r>
      <w:r w:rsidR="004D65B6">
        <w:rPr>
          <w:rFonts w:ascii="Arial" w:hAnsi="Arial" w:cs="Arial"/>
          <w:sz w:val="22"/>
          <w:szCs w:val="22"/>
        </w:rPr>
        <w:t xml:space="preserve"> Maßnahmen </w:t>
      </w:r>
      <w:r>
        <w:rPr>
          <w:rFonts w:ascii="Arial" w:hAnsi="Arial" w:cs="Arial"/>
          <w:sz w:val="22"/>
          <w:szCs w:val="22"/>
        </w:rPr>
        <w:t>der</w:t>
      </w:r>
      <w:r w:rsidR="004D65B6">
        <w:rPr>
          <w:rFonts w:ascii="Arial" w:hAnsi="Arial" w:cs="Arial"/>
          <w:sz w:val="22"/>
          <w:szCs w:val="22"/>
        </w:rPr>
        <w:t xml:space="preserve"> Wasserschutzberatung (z.B. Düngeplanung für die landwirtschaftlichen Betriebe)</w:t>
      </w:r>
      <w:r>
        <w:rPr>
          <w:rFonts w:ascii="Arial" w:hAnsi="Arial" w:cs="Arial"/>
          <w:sz w:val="22"/>
          <w:szCs w:val="22"/>
        </w:rPr>
        <w:t xml:space="preserve"> beschrieben</w:t>
      </w:r>
      <w:r w:rsidR="004D65B6">
        <w:rPr>
          <w:rFonts w:ascii="Arial" w:hAnsi="Arial" w:cs="Arial"/>
          <w:sz w:val="22"/>
          <w:szCs w:val="22"/>
        </w:rPr>
        <w:t xml:space="preserve"> und die Umsetzung von freiwilligen Vereinbarungen sowie die Kontrolle des Erfolges der eingesetzten Maßnahmen</w:t>
      </w:r>
      <w:r>
        <w:rPr>
          <w:rFonts w:ascii="Arial" w:hAnsi="Arial" w:cs="Arial"/>
          <w:sz w:val="22"/>
          <w:szCs w:val="22"/>
        </w:rPr>
        <w:t xml:space="preserve"> geregelt</w:t>
      </w:r>
      <w:r w:rsidR="004D65B6">
        <w:rPr>
          <w:rFonts w:ascii="Arial" w:hAnsi="Arial" w:cs="Arial"/>
          <w:sz w:val="22"/>
          <w:szCs w:val="22"/>
        </w:rPr>
        <w:t>. Den Auftrag f</w:t>
      </w:r>
      <w:r w:rsidR="009D57FF">
        <w:rPr>
          <w:rFonts w:ascii="Arial" w:hAnsi="Arial" w:cs="Arial"/>
          <w:sz w:val="22"/>
          <w:szCs w:val="22"/>
        </w:rPr>
        <w:t>ür die Wasserschutzberatung 2016</w:t>
      </w:r>
      <w:r w:rsidR="004D65B6">
        <w:rPr>
          <w:rFonts w:ascii="Arial" w:hAnsi="Arial" w:cs="Arial"/>
          <w:sz w:val="22"/>
          <w:szCs w:val="22"/>
        </w:rPr>
        <w:t>-202</w:t>
      </w:r>
      <w:r w:rsidR="009D57FF">
        <w:rPr>
          <w:rFonts w:ascii="Arial" w:hAnsi="Arial" w:cs="Arial"/>
          <w:sz w:val="22"/>
          <w:szCs w:val="22"/>
        </w:rPr>
        <w:t>0</w:t>
      </w:r>
      <w:r w:rsidR="004D65B6">
        <w:rPr>
          <w:rFonts w:ascii="Arial" w:hAnsi="Arial" w:cs="Arial"/>
          <w:sz w:val="22"/>
          <w:szCs w:val="22"/>
        </w:rPr>
        <w:t xml:space="preserve"> hat die </w:t>
      </w:r>
      <w:r>
        <w:rPr>
          <w:rFonts w:ascii="Arial" w:hAnsi="Arial" w:cs="Arial"/>
          <w:sz w:val="22"/>
          <w:szCs w:val="22"/>
        </w:rPr>
        <w:t xml:space="preserve">Beratungsgemeinschaft Wesermünde </w:t>
      </w:r>
      <w:r w:rsidR="002C3850">
        <w:rPr>
          <w:rFonts w:ascii="Arial" w:hAnsi="Arial" w:cs="Arial"/>
          <w:sz w:val="22"/>
          <w:szCs w:val="22"/>
        </w:rPr>
        <w:t>e</w:t>
      </w:r>
      <w:r w:rsidR="002B77C2">
        <w:rPr>
          <w:rFonts w:ascii="Arial" w:hAnsi="Arial" w:cs="Arial"/>
          <w:sz w:val="22"/>
          <w:szCs w:val="22"/>
        </w:rPr>
        <w:t>.</w:t>
      </w:r>
      <w:r w:rsidR="002C3850">
        <w:rPr>
          <w:rFonts w:ascii="Arial" w:hAnsi="Arial" w:cs="Arial"/>
          <w:sz w:val="22"/>
          <w:szCs w:val="22"/>
        </w:rPr>
        <w:t>V</w:t>
      </w:r>
      <w:r w:rsidR="002B77C2">
        <w:rPr>
          <w:rFonts w:ascii="Arial" w:hAnsi="Arial" w:cs="Arial"/>
          <w:sz w:val="22"/>
          <w:szCs w:val="22"/>
        </w:rPr>
        <w:t>.</w:t>
      </w:r>
      <w:r w:rsidR="002C38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erhalten</w:t>
      </w:r>
      <w:r w:rsidR="004D65B6">
        <w:rPr>
          <w:rFonts w:ascii="Arial" w:hAnsi="Arial" w:cs="Arial"/>
          <w:sz w:val="22"/>
          <w:szCs w:val="22"/>
        </w:rPr>
        <w:t xml:space="preserve">. Die Wasserschutzberatung wird durch die Europäische Union </w:t>
      </w:r>
      <w:proofErr w:type="spellStart"/>
      <w:r w:rsidR="004D65B6">
        <w:rPr>
          <w:rFonts w:ascii="Arial" w:hAnsi="Arial" w:cs="Arial"/>
          <w:sz w:val="22"/>
          <w:szCs w:val="22"/>
        </w:rPr>
        <w:t>kofinanziert</w:t>
      </w:r>
      <w:proofErr w:type="spellEnd"/>
      <w:r w:rsidR="004D65B6">
        <w:rPr>
          <w:rFonts w:ascii="Arial" w:hAnsi="Arial" w:cs="Arial"/>
          <w:sz w:val="22"/>
          <w:szCs w:val="22"/>
        </w:rPr>
        <w:t>.</w:t>
      </w:r>
    </w:p>
    <w:p w:rsidR="00445283" w:rsidRDefault="00445283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Trinkwasser wird bei </w:t>
      </w:r>
      <w:r w:rsidR="009D57FF">
        <w:rPr>
          <w:rFonts w:ascii="Arial" w:hAnsi="Arial" w:cs="Arial"/>
          <w:sz w:val="22"/>
          <w:szCs w:val="22"/>
        </w:rPr>
        <w:t>wesernetz</w:t>
      </w:r>
      <w:r w:rsidR="00977D27">
        <w:rPr>
          <w:rFonts w:ascii="Arial" w:hAnsi="Arial" w:cs="Arial"/>
          <w:sz w:val="22"/>
          <w:szCs w:val="22"/>
        </w:rPr>
        <w:t xml:space="preserve"> </w:t>
      </w:r>
      <w:r w:rsidR="00A33B29">
        <w:rPr>
          <w:rFonts w:ascii="Arial" w:hAnsi="Arial" w:cs="Arial"/>
          <w:sz w:val="22"/>
          <w:szCs w:val="22"/>
        </w:rPr>
        <w:t xml:space="preserve">Bremerhaven GmbH </w:t>
      </w:r>
      <w:r w:rsidR="00977D27">
        <w:rPr>
          <w:rFonts w:ascii="Arial" w:hAnsi="Arial" w:cs="Arial"/>
          <w:sz w:val="22"/>
          <w:szCs w:val="22"/>
        </w:rPr>
        <w:t>aus</w:t>
      </w:r>
      <w:r>
        <w:rPr>
          <w:rFonts w:ascii="Arial" w:hAnsi="Arial" w:cs="Arial"/>
          <w:sz w:val="22"/>
          <w:szCs w:val="22"/>
        </w:rPr>
        <w:t xml:space="preserve"> Grundwasser gewonnen</w:t>
      </w:r>
      <w:r w:rsidR="00977D27">
        <w:rPr>
          <w:rFonts w:ascii="Arial" w:hAnsi="Arial" w:cs="Arial"/>
          <w:sz w:val="22"/>
          <w:szCs w:val="22"/>
        </w:rPr>
        <w:t xml:space="preserve"> welches in den Wasserwerken </w:t>
      </w:r>
      <w:proofErr w:type="spellStart"/>
      <w:r w:rsidR="00977D27">
        <w:rPr>
          <w:rFonts w:ascii="Arial" w:hAnsi="Arial" w:cs="Arial"/>
          <w:sz w:val="22"/>
          <w:szCs w:val="22"/>
        </w:rPr>
        <w:t>Leherheide</w:t>
      </w:r>
      <w:proofErr w:type="spellEnd"/>
      <w:r w:rsidR="00977D27">
        <w:rPr>
          <w:rFonts w:ascii="Arial" w:hAnsi="Arial" w:cs="Arial"/>
          <w:sz w:val="22"/>
          <w:szCs w:val="22"/>
        </w:rPr>
        <w:t xml:space="preserve">, </w:t>
      </w:r>
      <w:r w:rsidR="00FD1860">
        <w:rPr>
          <w:rFonts w:ascii="Arial" w:hAnsi="Arial" w:cs="Arial"/>
          <w:sz w:val="22"/>
          <w:szCs w:val="22"/>
        </w:rPr>
        <w:t>Langen</w:t>
      </w:r>
      <w:r w:rsidR="00977D27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977D27">
        <w:rPr>
          <w:rFonts w:ascii="Arial" w:hAnsi="Arial" w:cs="Arial"/>
          <w:sz w:val="22"/>
          <w:szCs w:val="22"/>
        </w:rPr>
        <w:t>Bexhövede</w:t>
      </w:r>
      <w:proofErr w:type="spellEnd"/>
      <w:r w:rsidR="00977D27">
        <w:rPr>
          <w:rFonts w:ascii="Arial" w:hAnsi="Arial" w:cs="Arial"/>
          <w:sz w:val="22"/>
          <w:szCs w:val="22"/>
        </w:rPr>
        <w:t xml:space="preserve"> gefördert wird.</w:t>
      </w:r>
      <w:r>
        <w:rPr>
          <w:rFonts w:ascii="Arial" w:hAnsi="Arial" w:cs="Arial"/>
          <w:sz w:val="22"/>
          <w:szCs w:val="22"/>
        </w:rPr>
        <w:t xml:space="preserve"> D</w:t>
      </w:r>
      <w:r w:rsidR="00977D27">
        <w:rPr>
          <w:rFonts w:ascii="Arial" w:hAnsi="Arial" w:cs="Arial"/>
          <w:sz w:val="22"/>
          <w:szCs w:val="22"/>
        </w:rPr>
        <w:t>ie drei</w:t>
      </w:r>
      <w:r>
        <w:rPr>
          <w:rFonts w:ascii="Arial" w:hAnsi="Arial" w:cs="Arial"/>
          <w:sz w:val="22"/>
          <w:szCs w:val="22"/>
        </w:rPr>
        <w:t xml:space="preserve"> Wasserwerk</w:t>
      </w:r>
      <w:r w:rsidR="00977D27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versorg</w:t>
      </w:r>
      <w:r w:rsidR="00977D27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</w:t>
      </w:r>
      <w:r w:rsidR="00A33B29">
        <w:rPr>
          <w:rFonts w:ascii="Arial" w:hAnsi="Arial" w:cs="Arial"/>
          <w:sz w:val="22"/>
          <w:szCs w:val="22"/>
        </w:rPr>
        <w:t>rund 11</w:t>
      </w:r>
      <w:r w:rsidR="009D57FF">
        <w:rPr>
          <w:rFonts w:ascii="Arial" w:hAnsi="Arial" w:cs="Arial"/>
          <w:sz w:val="22"/>
          <w:szCs w:val="22"/>
        </w:rPr>
        <w:t>0.000</w:t>
      </w:r>
      <w:r>
        <w:rPr>
          <w:rFonts w:ascii="Arial" w:hAnsi="Arial" w:cs="Arial"/>
          <w:sz w:val="22"/>
          <w:szCs w:val="22"/>
        </w:rPr>
        <w:t xml:space="preserve"> Einwohner </w:t>
      </w:r>
      <w:r w:rsidR="009D57FF">
        <w:rPr>
          <w:rFonts w:ascii="Arial" w:hAnsi="Arial" w:cs="Arial"/>
          <w:sz w:val="22"/>
          <w:szCs w:val="22"/>
        </w:rPr>
        <w:t xml:space="preserve">in </w:t>
      </w:r>
      <w:r w:rsidR="00977D27">
        <w:rPr>
          <w:rFonts w:ascii="Arial" w:hAnsi="Arial" w:cs="Arial"/>
          <w:sz w:val="22"/>
          <w:szCs w:val="22"/>
        </w:rPr>
        <w:t>Bremerhaven</w:t>
      </w:r>
      <w:r w:rsidR="009D57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mit qualitativ hochwertigem Trinkwasser. Die Qualität des Trinkwassers wird regelmäßig überwacht.</w:t>
      </w:r>
    </w:p>
    <w:p w:rsidR="00A33B29" w:rsidRDefault="00A33B29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1D5DB90" wp14:editId="55CF0FD7">
            <wp:extent cx="3148717" cy="280782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022" t="13775" r="42265" b="10970"/>
                    <a:stretch/>
                  </pic:blipFill>
                  <pic:spPr bwMode="auto">
                    <a:xfrm>
                      <a:off x="0" y="0"/>
                      <a:ext cx="3152282" cy="281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29" w:rsidRDefault="00A33B29" w:rsidP="00A33B2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Wasserschutzgebiet Langen-</w:t>
      </w:r>
      <w:proofErr w:type="spellStart"/>
      <w:r>
        <w:rPr>
          <w:rFonts w:ascii="Arial" w:hAnsi="Arial" w:cs="Arial"/>
          <w:sz w:val="22"/>
          <w:szCs w:val="22"/>
        </w:rPr>
        <w:t>Leherheide</w:t>
      </w:r>
      <w:proofErr w:type="spellEnd"/>
    </w:p>
    <w:p w:rsidR="00A33B29" w:rsidRDefault="00A33B29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9630BA" wp14:editId="7FC75FF1">
            <wp:extent cx="3878318" cy="2512613"/>
            <wp:effectExtent l="0" t="0" r="8255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52" t="15816" r="24447" b="3571"/>
                    <a:stretch/>
                  </pic:blipFill>
                  <pic:spPr bwMode="auto">
                    <a:xfrm>
                      <a:off x="0" y="0"/>
                      <a:ext cx="3882709" cy="251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29" w:rsidRDefault="00A33B29" w:rsidP="00A33B2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Wasserschutzgebiet </w:t>
      </w:r>
      <w:proofErr w:type="spellStart"/>
      <w:r>
        <w:rPr>
          <w:rFonts w:ascii="Arial" w:hAnsi="Arial" w:cs="Arial"/>
          <w:sz w:val="22"/>
          <w:szCs w:val="22"/>
        </w:rPr>
        <w:t>Bexhövede</w:t>
      </w:r>
      <w:proofErr w:type="spellEnd"/>
    </w:p>
    <w:p w:rsidR="00A33B29" w:rsidRDefault="00A33B29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:rsidR="009D57FF" w:rsidRDefault="009D57FF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57FF">
        <w:rPr>
          <w:rFonts w:ascii="Arial" w:hAnsi="Arial" w:cs="Arial"/>
          <w:sz w:val="22"/>
          <w:szCs w:val="22"/>
        </w:rPr>
        <w:t xml:space="preserve"> </w:t>
      </w:r>
      <w:r w:rsidR="00A33B29">
        <w:rPr>
          <w:noProof/>
        </w:rPr>
        <w:drawing>
          <wp:inline distT="0" distB="0" distL="0" distR="0" wp14:anchorId="6696D0B4" wp14:editId="065EFE2D">
            <wp:extent cx="3840480" cy="278627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82" t="26020" r="38820" b="12755"/>
                    <a:stretch/>
                  </pic:blipFill>
                  <pic:spPr bwMode="auto">
                    <a:xfrm>
                      <a:off x="0" y="0"/>
                      <a:ext cx="3853440" cy="279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7FF" w:rsidRDefault="00A33B29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Wasserschutzgebiet </w:t>
      </w:r>
      <w:proofErr w:type="spellStart"/>
      <w:r>
        <w:rPr>
          <w:rFonts w:ascii="Arial" w:hAnsi="Arial" w:cs="Arial"/>
          <w:sz w:val="22"/>
          <w:szCs w:val="22"/>
        </w:rPr>
        <w:t>Wulsdorf</w:t>
      </w:r>
      <w:proofErr w:type="spellEnd"/>
    </w:p>
    <w:p w:rsidR="00E0578C" w:rsidRDefault="00906771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</w:t>
      </w:r>
      <w:r w:rsidR="00D1243A" w:rsidRPr="00107EFF">
        <w:rPr>
          <w:rFonts w:ascii="Arial" w:hAnsi="Arial" w:cs="Arial"/>
          <w:sz w:val="22"/>
          <w:szCs w:val="22"/>
        </w:rPr>
        <w:t xml:space="preserve"> Grundwasser</w:t>
      </w:r>
      <w:r w:rsidR="00977D27">
        <w:rPr>
          <w:rFonts w:ascii="Arial" w:hAnsi="Arial" w:cs="Arial"/>
          <w:sz w:val="22"/>
          <w:szCs w:val="22"/>
        </w:rPr>
        <w:t xml:space="preserve"> der Wasserschutzgebiete</w:t>
      </w:r>
      <w:r>
        <w:rPr>
          <w:rFonts w:ascii="Arial" w:hAnsi="Arial" w:cs="Arial"/>
          <w:sz w:val="22"/>
          <w:szCs w:val="22"/>
        </w:rPr>
        <w:t xml:space="preserve"> </w:t>
      </w:r>
      <w:r w:rsidR="00E0578C">
        <w:rPr>
          <w:rFonts w:ascii="Arial" w:hAnsi="Arial" w:cs="Arial"/>
          <w:sz w:val="22"/>
          <w:szCs w:val="22"/>
        </w:rPr>
        <w:t>wir</w:t>
      </w:r>
      <w:r w:rsidR="00843568">
        <w:rPr>
          <w:rFonts w:ascii="Arial" w:hAnsi="Arial" w:cs="Arial"/>
          <w:sz w:val="22"/>
          <w:szCs w:val="22"/>
        </w:rPr>
        <w:t>d</w:t>
      </w:r>
      <w:r w:rsidR="00E0578C">
        <w:rPr>
          <w:rFonts w:ascii="Arial" w:hAnsi="Arial" w:cs="Arial"/>
          <w:sz w:val="22"/>
          <w:szCs w:val="22"/>
        </w:rPr>
        <w:t xml:space="preserve"> hauptsächlich aus winterlichen Niederschlägen gespeist. </w:t>
      </w:r>
    </w:p>
    <w:p w:rsidR="00D1243A" w:rsidRDefault="00D1243A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AF0FAA">
        <w:rPr>
          <w:rFonts w:ascii="Arial" w:hAnsi="Arial" w:cs="Arial"/>
          <w:sz w:val="22"/>
          <w:szCs w:val="22"/>
        </w:rPr>
        <w:t xml:space="preserve">ie Qualität des Grundwassers kann durch Nitrat aus der Düngung der landwirtschaftlichen Flächen aber auch </w:t>
      </w:r>
      <w:r w:rsidR="00977D27">
        <w:rPr>
          <w:rFonts w:ascii="Arial" w:hAnsi="Arial" w:cs="Arial"/>
          <w:sz w:val="22"/>
          <w:szCs w:val="22"/>
        </w:rPr>
        <w:t xml:space="preserve">weiter Eintragsquellen wie z. B. </w:t>
      </w:r>
      <w:r w:rsidR="00AF0FAA">
        <w:rPr>
          <w:rFonts w:ascii="Arial" w:hAnsi="Arial" w:cs="Arial"/>
          <w:sz w:val="22"/>
          <w:szCs w:val="22"/>
        </w:rPr>
        <w:t>aus Hausgärten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beeinträchtigt werden.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Für das Pflanzenwachstum</w:t>
      </w:r>
      <w:r>
        <w:rPr>
          <w:rFonts w:ascii="Arial" w:hAnsi="Arial" w:cs="Arial"/>
          <w:sz w:val="22"/>
          <w:szCs w:val="22"/>
        </w:rPr>
        <w:t xml:space="preserve"> ist </w:t>
      </w:r>
      <w:r w:rsidR="00906771">
        <w:rPr>
          <w:rFonts w:ascii="Arial" w:hAnsi="Arial" w:cs="Arial"/>
          <w:sz w:val="22"/>
          <w:szCs w:val="22"/>
        </w:rPr>
        <w:t>Nitrat-</w:t>
      </w:r>
      <w:r w:rsidR="00977D27">
        <w:rPr>
          <w:rFonts w:ascii="Arial" w:hAnsi="Arial" w:cs="Arial"/>
          <w:sz w:val="22"/>
          <w:szCs w:val="22"/>
        </w:rPr>
        <w:t>Stickstoff ein wesentlicher der Hauptnährstoff</w:t>
      </w:r>
      <w:r>
        <w:rPr>
          <w:rFonts w:ascii="Arial" w:hAnsi="Arial" w:cs="Arial"/>
          <w:sz w:val="22"/>
          <w:szCs w:val="22"/>
        </w:rPr>
        <w:t xml:space="preserve">. </w:t>
      </w:r>
      <w:r w:rsidR="00977D27">
        <w:rPr>
          <w:rFonts w:ascii="Arial" w:hAnsi="Arial" w:cs="Arial"/>
          <w:sz w:val="22"/>
          <w:szCs w:val="22"/>
        </w:rPr>
        <w:t>Bei n</w:t>
      </w:r>
      <w:r w:rsidRPr="00107EFF">
        <w:rPr>
          <w:rFonts w:ascii="Arial" w:hAnsi="Arial" w:cs="Arial"/>
          <w:sz w:val="22"/>
          <w:szCs w:val="22"/>
        </w:rPr>
        <w:t xml:space="preserve">icht </w:t>
      </w:r>
      <w:r w:rsidR="00A33B29">
        <w:rPr>
          <w:rFonts w:ascii="Arial" w:hAnsi="Arial" w:cs="Arial"/>
          <w:sz w:val="22"/>
          <w:szCs w:val="22"/>
        </w:rPr>
        <w:t>durch</w:t>
      </w:r>
      <w:r>
        <w:rPr>
          <w:rFonts w:ascii="Arial" w:hAnsi="Arial" w:cs="Arial"/>
          <w:sz w:val="22"/>
          <w:szCs w:val="22"/>
        </w:rPr>
        <w:t xml:space="preserve"> Pflanzen </w:t>
      </w:r>
      <w:r w:rsidRPr="00107EFF">
        <w:rPr>
          <w:rFonts w:ascii="Arial" w:hAnsi="Arial" w:cs="Arial"/>
          <w:sz w:val="22"/>
          <w:szCs w:val="22"/>
        </w:rPr>
        <w:t>genutzte</w:t>
      </w:r>
      <w:r w:rsidR="00977D27">
        <w:rPr>
          <w:rFonts w:ascii="Arial" w:hAnsi="Arial" w:cs="Arial"/>
          <w:sz w:val="22"/>
          <w:szCs w:val="22"/>
        </w:rPr>
        <w:t>m</w:t>
      </w:r>
      <w:r w:rsidRPr="00107EFF">
        <w:rPr>
          <w:rFonts w:ascii="Arial" w:hAnsi="Arial" w:cs="Arial"/>
          <w:sz w:val="22"/>
          <w:szCs w:val="22"/>
        </w:rPr>
        <w:t xml:space="preserve"> Stickstoff </w:t>
      </w:r>
      <w:r w:rsidR="00977D27">
        <w:rPr>
          <w:rFonts w:ascii="Arial" w:hAnsi="Arial" w:cs="Arial"/>
          <w:sz w:val="22"/>
          <w:szCs w:val="22"/>
        </w:rPr>
        <w:t xml:space="preserve">besteht die Gefahr, dass dieser </w:t>
      </w:r>
      <w:r w:rsidRPr="00107EFF">
        <w:rPr>
          <w:rFonts w:ascii="Arial" w:hAnsi="Arial" w:cs="Arial"/>
          <w:sz w:val="22"/>
          <w:szCs w:val="22"/>
        </w:rPr>
        <w:t>mit de</w:t>
      </w:r>
      <w:r w:rsidR="00AF0FAA">
        <w:rPr>
          <w:rFonts w:ascii="Arial" w:hAnsi="Arial" w:cs="Arial"/>
          <w:sz w:val="22"/>
          <w:szCs w:val="22"/>
        </w:rPr>
        <w:t>m</w:t>
      </w:r>
      <w:r w:rsidRPr="00107EFF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winterlichen Niederschlag</w:t>
      </w:r>
      <w:r w:rsidRPr="00107EFF">
        <w:rPr>
          <w:rFonts w:ascii="Arial" w:hAnsi="Arial" w:cs="Arial"/>
          <w:sz w:val="22"/>
          <w:szCs w:val="22"/>
        </w:rPr>
        <w:t xml:space="preserve"> in Form von Nitrat in tiefere Bodenschichten </w:t>
      </w:r>
      <w:r w:rsidR="00A33B29">
        <w:rPr>
          <w:rFonts w:ascii="Arial" w:hAnsi="Arial" w:cs="Arial"/>
          <w:sz w:val="22"/>
          <w:szCs w:val="22"/>
        </w:rPr>
        <w:t xml:space="preserve">verlagert und </w:t>
      </w:r>
      <w:r w:rsidR="00AF0FAA">
        <w:rPr>
          <w:rFonts w:ascii="Arial" w:hAnsi="Arial" w:cs="Arial"/>
          <w:sz w:val="22"/>
          <w:szCs w:val="22"/>
        </w:rPr>
        <w:t>ausgewaschen</w:t>
      </w:r>
      <w:r w:rsidR="00A33B29">
        <w:rPr>
          <w:rFonts w:ascii="Arial" w:hAnsi="Arial" w:cs="Arial"/>
          <w:sz w:val="22"/>
          <w:szCs w:val="22"/>
        </w:rPr>
        <w:t xml:space="preserve"> wird. Hierdurch</w:t>
      </w:r>
      <w:r w:rsidR="00977D27">
        <w:rPr>
          <w:rFonts w:ascii="Arial" w:hAnsi="Arial" w:cs="Arial"/>
          <w:sz w:val="22"/>
          <w:szCs w:val="22"/>
        </w:rPr>
        <w:t xml:space="preserve"> kann </w:t>
      </w:r>
      <w:r w:rsidR="00A33B29">
        <w:rPr>
          <w:rFonts w:ascii="Arial" w:hAnsi="Arial" w:cs="Arial"/>
          <w:sz w:val="22"/>
          <w:szCs w:val="22"/>
        </w:rPr>
        <w:t xml:space="preserve">das Nitrat </w:t>
      </w:r>
      <w:r w:rsidRPr="00107EFF">
        <w:rPr>
          <w:rFonts w:ascii="Arial" w:hAnsi="Arial" w:cs="Arial"/>
          <w:sz w:val="22"/>
          <w:szCs w:val="22"/>
        </w:rPr>
        <w:t>je nach örtlichen Voraussetzungen ins Grundwasser</w:t>
      </w:r>
      <w:r w:rsidR="004B682D">
        <w:rPr>
          <w:rFonts w:ascii="Arial" w:hAnsi="Arial" w:cs="Arial"/>
          <w:sz w:val="22"/>
          <w:szCs w:val="22"/>
        </w:rPr>
        <w:t xml:space="preserve"> gelangen.</w:t>
      </w:r>
    </w:p>
    <w:p w:rsidR="004B682D" w:rsidRDefault="004B682D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:rsidR="00F404DD" w:rsidRPr="00107EFF" w:rsidRDefault="00F404DD" w:rsidP="007C6639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A12101">
        <w:rPr>
          <w:rFonts w:ascii="Arial" w:hAnsi="Arial" w:cs="Arial"/>
          <w:sz w:val="22"/>
          <w:szCs w:val="22"/>
        </w:rPr>
        <w:lastRenderedPageBreak/>
        <w:t xml:space="preserve">Nitrat </w:t>
      </w:r>
      <w:r w:rsidR="00AF0FAA">
        <w:rPr>
          <w:rFonts w:ascii="Arial" w:hAnsi="Arial" w:cs="Arial"/>
          <w:sz w:val="22"/>
          <w:szCs w:val="22"/>
        </w:rPr>
        <w:t>wird</w:t>
      </w:r>
      <w:r w:rsidR="002C3850">
        <w:rPr>
          <w:rFonts w:ascii="Arial" w:hAnsi="Arial" w:cs="Arial"/>
          <w:sz w:val="22"/>
          <w:szCs w:val="22"/>
        </w:rPr>
        <w:t xml:space="preserve"> über einen längeren Zeitrau</w:t>
      </w:r>
      <w:r w:rsidR="00B02AC6">
        <w:rPr>
          <w:rFonts w:ascii="Arial" w:hAnsi="Arial" w:cs="Arial"/>
          <w:sz w:val="22"/>
          <w:szCs w:val="22"/>
        </w:rPr>
        <w:t>m</w:t>
      </w:r>
      <w:r w:rsidRPr="00A12101">
        <w:rPr>
          <w:rFonts w:ascii="Arial" w:hAnsi="Arial" w:cs="Arial"/>
          <w:sz w:val="22"/>
          <w:szCs w:val="22"/>
        </w:rPr>
        <w:t xml:space="preserve"> im Boden </w:t>
      </w:r>
      <w:r w:rsidR="00E0578C">
        <w:rPr>
          <w:rFonts w:ascii="Arial" w:hAnsi="Arial" w:cs="Arial"/>
          <w:sz w:val="22"/>
          <w:szCs w:val="22"/>
        </w:rPr>
        <w:t xml:space="preserve">und im Grundwasser </w:t>
      </w:r>
      <w:r w:rsidR="00AF0FAA">
        <w:rPr>
          <w:rFonts w:ascii="Arial" w:hAnsi="Arial" w:cs="Arial"/>
          <w:sz w:val="22"/>
          <w:szCs w:val="22"/>
        </w:rPr>
        <w:t>a</w:t>
      </w:r>
      <w:r w:rsidRPr="00A12101">
        <w:rPr>
          <w:rFonts w:ascii="Arial" w:hAnsi="Arial" w:cs="Arial"/>
          <w:sz w:val="22"/>
          <w:szCs w:val="22"/>
        </w:rPr>
        <w:t>b</w:t>
      </w:r>
      <w:r w:rsidR="00AF0FAA">
        <w:rPr>
          <w:rFonts w:ascii="Arial" w:hAnsi="Arial" w:cs="Arial"/>
          <w:sz w:val="22"/>
          <w:szCs w:val="22"/>
        </w:rPr>
        <w:t>gebaut</w:t>
      </w:r>
      <w:r w:rsidRPr="00A12101">
        <w:rPr>
          <w:rFonts w:ascii="Arial" w:hAnsi="Arial" w:cs="Arial"/>
          <w:sz w:val="22"/>
          <w:szCs w:val="22"/>
        </w:rPr>
        <w:t xml:space="preserve">. </w:t>
      </w:r>
      <w:r w:rsidR="002C3850">
        <w:rPr>
          <w:rFonts w:ascii="Arial" w:hAnsi="Arial" w:cs="Arial"/>
          <w:sz w:val="22"/>
          <w:szCs w:val="22"/>
        </w:rPr>
        <w:t xml:space="preserve">Für diesen Abbau werden bestimmte Stoffe im Boden benötigt. Diese </w:t>
      </w:r>
      <w:r w:rsidRPr="00107EFF">
        <w:rPr>
          <w:rFonts w:ascii="Arial" w:hAnsi="Arial" w:cs="Arial"/>
          <w:sz w:val="22"/>
          <w:szCs w:val="22"/>
        </w:rPr>
        <w:t>Stoffe sind</w:t>
      </w:r>
      <w:r w:rsidR="00997EC1" w:rsidRPr="00997EC1">
        <w:rPr>
          <w:rFonts w:ascii="Arial" w:hAnsi="Arial" w:cs="Arial"/>
          <w:sz w:val="22"/>
          <w:szCs w:val="22"/>
        </w:rPr>
        <w:t xml:space="preserve"> </w:t>
      </w:r>
      <w:r w:rsidR="00997EC1" w:rsidRPr="00107EFF">
        <w:rPr>
          <w:rFonts w:ascii="Arial" w:hAnsi="Arial" w:cs="Arial"/>
          <w:sz w:val="22"/>
          <w:szCs w:val="22"/>
        </w:rPr>
        <w:t xml:space="preserve">im </w:t>
      </w:r>
      <w:r w:rsidR="002C3850">
        <w:rPr>
          <w:rFonts w:ascii="Arial" w:hAnsi="Arial" w:cs="Arial"/>
          <w:sz w:val="22"/>
          <w:szCs w:val="22"/>
        </w:rPr>
        <w:t xml:space="preserve">Boden sowie im </w:t>
      </w:r>
      <w:r w:rsidR="00997EC1">
        <w:rPr>
          <w:rFonts w:ascii="Arial" w:hAnsi="Arial" w:cs="Arial"/>
          <w:sz w:val="22"/>
          <w:szCs w:val="22"/>
        </w:rPr>
        <w:t>Grundwasserleiter</w:t>
      </w:r>
      <w:r w:rsidRPr="00107EFF">
        <w:rPr>
          <w:rFonts w:ascii="Arial" w:hAnsi="Arial" w:cs="Arial"/>
          <w:sz w:val="22"/>
          <w:szCs w:val="22"/>
        </w:rPr>
        <w:t xml:space="preserve"> aber nicht unbegrenzt vorhanden. </w:t>
      </w:r>
      <w:r w:rsidR="00E0578C">
        <w:rPr>
          <w:rFonts w:ascii="Arial" w:hAnsi="Arial" w:cs="Arial"/>
          <w:sz w:val="22"/>
          <w:szCs w:val="22"/>
        </w:rPr>
        <w:t>Daher sind d</w:t>
      </w:r>
      <w:r w:rsidRPr="00107EFF">
        <w:rPr>
          <w:rFonts w:ascii="Arial" w:hAnsi="Arial" w:cs="Arial"/>
          <w:sz w:val="22"/>
          <w:szCs w:val="22"/>
        </w:rPr>
        <w:t xml:space="preserve">iese Prozesse endlich und sollten nicht </w:t>
      </w:r>
      <w:r w:rsidR="002C3850">
        <w:rPr>
          <w:rFonts w:ascii="Arial" w:hAnsi="Arial" w:cs="Arial"/>
          <w:sz w:val="22"/>
          <w:szCs w:val="22"/>
        </w:rPr>
        <w:t>stärker als notwendig</w:t>
      </w:r>
      <w:r w:rsidRPr="00107EFF">
        <w:rPr>
          <w:rFonts w:ascii="Arial" w:hAnsi="Arial" w:cs="Arial"/>
          <w:sz w:val="22"/>
          <w:szCs w:val="22"/>
        </w:rPr>
        <w:t xml:space="preserve"> beansprucht werden. </w:t>
      </w:r>
    </w:p>
    <w:p w:rsidR="00AF0FAA" w:rsidRPr="00906771" w:rsidRDefault="002C3850" w:rsidP="00AF0FAA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E0578C">
        <w:rPr>
          <w:rFonts w:ascii="Arial" w:hAnsi="Arial" w:cs="Arial"/>
          <w:sz w:val="22"/>
          <w:szCs w:val="22"/>
        </w:rPr>
        <w:t xml:space="preserve">ie beste </w:t>
      </w:r>
      <w:r w:rsidR="00F404DD" w:rsidRPr="00107EFF">
        <w:rPr>
          <w:rFonts w:ascii="Arial" w:hAnsi="Arial" w:cs="Arial"/>
          <w:sz w:val="22"/>
          <w:szCs w:val="22"/>
        </w:rPr>
        <w:t>Möglichkeit</w:t>
      </w:r>
      <w:r w:rsidR="00AF0FAA">
        <w:rPr>
          <w:rFonts w:ascii="Arial" w:hAnsi="Arial" w:cs="Arial"/>
          <w:sz w:val="22"/>
          <w:szCs w:val="22"/>
        </w:rPr>
        <w:t>,</w:t>
      </w:r>
      <w:r w:rsidR="00F404DD" w:rsidRPr="00107EFF">
        <w:rPr>
          <w:rFonts w:ascii="Arial" w:hAnsi="Arial" w:cs="Arial"/>
          <w:sz w:val="22"/>
          <w:szCs w:val="22"/>
        </w:rPr>
        <w:t xml:space="preserve"> die </w:t>
      </w:r>
      <w:r w:rsidR="00A46D15">
        <w:rPr>
          <w:rFonts w:ascii="Arial" w:hAnsi="Arial" w:cs="Arial"/>
          <w:sz w:val="22"/>
          <w:szCs w:val="22"/>
        </w:rPr>
        <w:t xml:space="preserve">Auswaschung </w:t>
      </w:r>
      <w:r w:rsidR="00F404DD" w:rsidRPr="00107EFF">
        <w:rPr>
          <w:rFonts w:ascii="Arial" w:hAnsi="Arial" w:cs="Arial"/>
          <w:sz w:val="22"/>
          <w:szCs w:val="22"/>
        </w:rPr>
        <w:t>von Nitrat i</w:t>
      </w:r>
      <w:r w:rsidR="00A46D15">
        <w:rPr>
          <w:rFonts w:ascii="Arial" w:hAnsi="Arial" w:cs="Arial"/>
          <w:sz w:val="22"/>
          <w:szCs w:val="22"/>
        </w:rPr>
        <w:t>ns</w:t>
      </w:r>
      <w:r w:rsidR="00F404DD" w:rsidRPr="00107EFF">
        <w:rPr>
          <w:rFonts w:ascii="Arial" w:hAnsi="Arial" w:cs="Arial"/>
          <w:sz w:val="22"/>
          <w:szCs w:val="22"/>
        </w:rPr>
        <w:t xml:space="preserve"> Grundwasser zu </w:t>
      </w:r>
      <w:r w:rsidR="00A46D15">
        <w:rPr>
          <w:rFonts w:ascii="Arial" w:hAnsi="Arial" w:cs="Arial"/>
          <w:sz w:val="22"/>
          <w:szCs w:val="22"/>
        </w:rPr>
        <w:t>minimieren</w:t>
      </w:r>
      <w:r w:rsidR="00E0578C">
        <w:rPr>
          <w:rFonts w:ascii="Arial" w:hAnsi="Arial" w:cs="Arial"/>
          <w:sz w:val="22"/>
          <w:szCs w:val="22"/>
        </w:rPr>
        <w:t>,</w:t>
      </w:r>
      <w:r w:rsidR="00F404DD" w:rsidRPr="00107E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ist es, </w:t>
      </w:r>
      <w:r w:rsidR="00E0578C">
        <w:rPr>
          <w:rFonts w:ascii="Arial" w:hAnsi="Arial" w:cs="Arial"/>
          <w:sz w:val="22"/>
          <w:szCs w:val="22"/>
        </w:rPr>
        <w:t>d</w:t>
      </w:r>
      <w:r w:rsidR="00F404DD" w:rsidRPr="00107EFF">
        <w:rPr>
          <w:rFonts w:ascii="Arial" w:hAnsi="Arial" w:cs="Arial"/>
          <w:sz w:val="22"/>
          <w:szCs w:val="22"/>
        </w:rPr>
        <w:t xml:space="preserve">ie </w:t>
      </w:r>
      <w:r w:rsidR="00E0578C">
        <w:rPr>
          <w:rFonts w:ascii="Arial" w:hAnsi="Arial" w:cs="Arial"/>
          <w:sz w:val="22"/>
          <w:szCs w:val="22"/>
        </w:rPr>
        <w:t>Landb</w:t>
      </w:r>
      <w:r w:rsidR="00F404DD" w:rsidRPr="00107EFF">
        <w:rPr>
          <w:rFonts w:ascii="Arial" w:hAnsi="Arial" w:cs="Arial"/>
          <w:sz w:val="22"/>
          <w:szCs w:val="22"/>
        </w:rPr>
        <w:t xml:space="preserve">ewirtschaftung so </w:t>
      </w:r>
      <w:r w:rsidR="00E0578C">
        <w:rPr>
          <w:rFonts w:ascii="Arial" w:hAnsi="Arial" w:cs="Arial"/>
          <w:sz w:val="22"/>
          <w:szCs w:val="22"/>
        </w:rPr>
        <w:t>zu gestalten</w:t>
      </w:r>
      <w:r w:rsidR="00F404DD" w:rsidRPr="00107EFF">
        <w:rPr>
          <w:rFonts w:ascii="Arial" w:hAnsi="Arial" w:cs="Arial"/>
          <w:sz w:val="22"/>
          <w:szCs w:val="22"/>
        </w:rPr>
        <w:t xml:space="preserve">, dass es zu möglichst geringen Überschüssen an Stickstoff </w:t>
      </w:r>
      <w:r w:rsidR="00A46D15">
        <w:rPr>
          <w:rFonts w:ascii="Arial" w:hAnsi="Arial" w:cs="Arial"/>
          <w:sz w:val="22"/>
          <w:szCs w:val="22"/>
        </w:rPr>
        <w:t xml:space="preserve">auf den Flächen im </w:t>
      </w:r>
      <w:r w:rsidR="00E616C0">
        <w:rPr>
          <w:rFonts w:ascii="Arial" w:hAnsi="Arial" w:cs="Arial"/>
          <w:sz w:val="22"/>
          <w:szCs w:val="22"/>
        </w:rPr>
        <w:t>Wasserschutz</w:t>
      </w:r>
      <w:r w:rsidR="00A46D15">
        <w:rPr>
          <w:rFonts w:ascii="Arial" w:hAnsi="Arial" w:cs="Arial"/>
          <w:sz w:val="22"/>
          <w:szCs w:val="22"/>
        </w:rPr>
        <w:t>gebiet kommt</w:t>
      </w:r>
      <w:r w:rsidR="00F404DD" w:rsidRPr="00107EFF">
        <w:rPr>
          <w:rFonts w:ascii="Arial" w:hAnsi="Arial" w:cs="Arial"/>
          <w:sz w:val="22"/>
          <w:szCs w:val="22"/>
        </w:rPr>
        <w:t xml:space="preserve">. </w:t>
      </w:r>
      <w:r w:rsidR="002B77C2">
        <w:rPr>
          <w:rFonts w:ascii="Arial" w:hAnsi="Arial" w:cs="Arial"/>
          <w:sz w:val="22"/>
          <w:szCs w:val="22"/>
        </w:rPr>
        <w:t>Diesem Ziel</w:t>
      </w:r>
      <w:r>
        <w:rPr>
          <w:rFonts w:ascii="Arial" w:hAnsi="Arial" w:cs="Arial"/>
          <w:sz w:val="22"/>
          <w:szCs w:val="22"/>
        </w:rPr>
        <w:t xml:space="preserve"> hat sich die Kooperation verpflichtet. D</w:t>
      </w:r>
      <w:r w:rsidR="004524D8" w:rsidRPr="004524D8">
        <w:rPr>
          <w:rFonts w:ascii="Arial" w:hAnsi="Arial" w:cs="Arial"/>
          <w:sz w:val="22"/>
          <w:szCs w:val="22"/>
        </w:rPr>
        <w:t>urch eine partnerschaftliche und kooperative Zusammenarbeit mit allen Beteiligten</w:t>
      </w:r>
      <w:r>
        <w:rPr>
          <w:rFonts w:ascii="Arial" w:hAnsi="Arial" w:cs="Arial"/>
          <w:sz w:val="22"/>
          <w:szCs w:val="22"/>
        </w:rPr>
        <w:t xml:space="preserve"> soll</w:t>
      </w:r>
      <w:r w:rsidR="004524D8" w:rsidRPr="004524D8">
        <w:rPr>
          <w:rFonts w:ascii="Arial" w:hAnsi="Arial" w:cs="Arial"/>
          <w:sz w:val="22"/>
          <w:szCs w:val="22"/>
        </w:rPr>
        <w:t xml:space="preserve"> erreicht werden</w:t>
      </w:r>
      <w:r>
        <w:rPr>
          <w:rFonts w:ascii="Arial" w:hAnsi="Arial" w:cs="Arial"/>
          <w:sz w:val="22"/>
          <w:szCs w:val="22"/>
        </w:rPr>
        <w:t>, dass Nährstoffüberschüsse minimiert und eine Auswaschung in tiefere Bodenschichten vermieden werden</w:t>
      </w:r>
      <w:r w:rsidR="004524D8" w:rsidRPr="004524D8">
        <w:rPr>
          <w:rFonts w:ascii="Arial" w:hAnsi="Arial" w:cs="Arial"/>
          <w:sz w:val="22"/>
          <w:szCs w:val="22"/>
        </w:rPr>
        <w:t>.</w:t>
      </w:r>
      <w:r w:rsidR="004524D8">
        <w:rPr>
          <w:rFonts w:ascii="Arial" w:hAnsi="Arial" w:cs="Arial"/>
          <w:sz w:val="22"/>
          <w:szCs w:val="22"/>
        </w:rPr>
        <w:t xml:space="preserve"> </w:t>
      </w:r>
      <w:r w:rsidR="009D57FF">
        <w:rPr>
          <w:rFonts w:ascii="Arial" w:hAnsi="Arial" w:cs="Arial"/>
          <w:sz w:val="22"/>
          <w:szCs w:val="22"/>
        </w:rPr>
        <w:t>wesernetz</w:t>
      </w:r>
      <w:r w:rsidR="008F3BD2"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organisier</w:t>
      </w:r>
      <w:r w:rsidR="009D57FF">
        <w:rPr>
          <w:rFonts w:ascii="Arial" w:hAnsi="Arial" w:cs="Arial"/>
          <w:sz w:val="22"/>
          <w:szCs w:val="22"/>
        </w:rPr>
        <w:t>t</w:t>
      </w:r>
      <w:r w:rsidR="00AF0FAA">
        <w:rPr>
          <w:rFonts w:ascii="Arial" w:hAnsi="Arial" w:cs="Arial"/>
          <w:sz w:val="22"/>
          <w:szCs w:val="22"/>
        </w:rPr>
        <w:t xml:space="preserve"> mit Hilfe der Wasserschutzberatung der </w:t>
      </w:r>
      <w:r>
        <w:rPr>
          <w:rFonts w:ascii="Arial" w:hAnsi="Arial" w:cs="Arial"/>
          <w:sz w:val="22"/>
          <w:szCs w:val="22"/>
        </w:rPr>
        <w:t>Beratungsgemeinschaft Wesermünde e</w:t>
      </w:r>
      <w:r w:rsidR="002B77C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V</w:t>
      </w:r>
      <w:r w:rsidR="002B77C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AF0FAA">
        <w:rPr>
          <w:rFonts w:ascii="Arial" w:hAnsi="Arial" w:cs="Arial"/>
          <w:sz w:val="22"/>
          <w:szCs w:val="22"/>
        </w:rPr>
        <w:t>eine Trinkwasserschutzkooperation mit Landwirten aus dem Einzugsbereich der Brunnen</w:t>
      </w:r>
      <w:r w:rsidR="002B77C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Ziel ist es, </w:t>
      </w:r>
      <w:r w:rsidR="00AF0FAA">
        <w:rPr>
          <w:rFonts w:ascii="Arial" w:hAnsi="Arial" w:cs="Arial"/>
          <w:sz w:val="22"/>
          <w:szCs w:val="22"/>
        </w:rPr>
        <w:t>die Qualität des Trinkwassers auch für die nächste</w:t>
      </w:r>
      <w:r>
        <w:rPr>
          <w:rFonts w:ascii="Arial" w:hAnsi="Arial" w:cs="Arial"/>
          <w:sz w:val="22"/>
          <w:szCs w:val="22"/>
        </w:rPr>
        <w:t>n</w:t>
      </w:r>
      <w:r w:rsidR="00AF0FAA">
        <w:rPr>
          <w:rFonts w:ascii="Arial" w:hAnsi="Arial" w:cs="Arial"/>
          <w:sz w:val="22"/>
          <w:szCs w:val="22"/>
        </w:rPr>
        <w:t xml:space="preserve"> Generation</w:t>
      </w:r>
      <w:r>
        <w:rPr>
          <w:rFonts w:ascii="Arial" w:hAnsi="Arial" w:cs="Arial"/>
          <w:sz w:val="22"/>
          <w:szCs w:val="22"/>
        </w:rPr>
        <w:t>en</w:t>
      </w:r>
      <w:r w:rsidR="00AF0FAA">
        <w:rPr>
          <w:rFonts w:ascii="Arial" w:hAnsi="Arial" w:cs="Arial"/>
          <w:sz w:val="22"/>
          <w:szCs w:val="22"/>
        </w:rPr>
        <w:t xml:space="preserve"> zu sichern.</w:t>
      </w:r>
      <w:r w:rsidR="004D65B6">
        <w:rPr>
          <w:rFonts w:ascii="Arial" w:hAnsi="Arial" w:cs="Arial"/>
          <w:sz w:val="22"/>
          <w:szCs w:val="22"/>
        </w:rPr>
        <w:t xml:space="preserve"> </w:t>
      </w:r>
    </w:p>
    <w:p w:rsidR="00193D87" w:rsidRDefault="002C3850" w:rsidP="00193D87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Durch die einzelbetriebliche</w:t>
      </w:r>
      <w:r w:rsidR="00193D87">
        <w:rPr>
          <w:rFonts w:ascii="Arial" w:hAnsi="Arial" w:cs="Arial"/>
          <w:sz w:val="22"/>
          <w:szCs w:val="22"/>
        </w:rPr>
        <w:t xml:space="preserve"> individue</w:t>
      </w:r>
      <w:r>
        <w:rPr>
          <w:rFonts w:ascii="Arial" w:hAnsi="Arial" w:cs="Arial"/>
          <w:sz w:val="22"/>
          <w:szCs w:val="22"/>
        </w:rPr>
        <w:t>lle</w:t>
      </w:r>
      <w:r w:rsidR="00193D87">
        <w:rPr>
          <w:rFonts w:ascii="Arial" w:hAnsi="Arial" w:cs="Arial"/>
          <w:sz w:val="22"/>
          <w:szCs w:val="22"/>
        </w:rPr>
        <w:t xml:space="preserve"> </w:t>
      </w:r>
      <w:r w:rsidR="00193D87" w:rsidRPr="00193D87">
        <w:rPr>
          <w:rFonts w:ascii="Arial" w:hAnsi="Arial" w:cs="Arial"/>
          <w:sz w:val="22"/>
          <w:szCs w:val="22"/>
        </w:rPr>
        <w:t xml:space="preserve">Düngeplanung </w:t>
      </w:r>
      <w:r w:rsidR="00193D87" w:rsidRPr="003F50A3">
        <w:rPr>
          <w:rFonts w:ascii="Arial" w:hAnsi="Arial" w:cs="Arial"/>
          <w:sz w:val="22"/>
          <w:szCs w:val="22"/>
        </w:rPr>
        <w:t xml:space="preserve">wird </w:t>
      </w:r>
      <w:r w:rsidR="00193D87">
        <w:rPr>
          <w:rFonts w:ascii="Arial" w:hAnsi="Arial" w:cs="Arial"/>
          <w:sz w:val="22"/>
          <w:szCs w:val="22"/>
        </w:rPr>
        <w:t>das</w:t>
      </w:r>
      <w:r w:rsidR="00193D87" w:rsidRPr="003F50A3">
        <w:rPr>
          <w:rFonts w:ascii="Arial" w:hAnsi="Arial" w:cs="Arial"/>
          <w:sz w:val="22"/>
          <w:szCs w:val="22"/>
        </w:rPr>
        <w:t xml:space="preserve"> Nährstoffmanagement </w:t>
      </w:r>
      <w:r>
        <w:rPr>
          <w:rFonts w:ascii="Arial" w:hAnsi="Arial" w:cs="Arial"/>
          <w:sz w:val="22"/>
          <w:szCs w:val="22"/>
        </w:rPr>
        <w:t xml:space="preserve">auf den Flächen </w:t>
      </w:r>
      <w:r w:rsidR="00193D87" w:rsidRPr="003F50A3">
        <w:rPr>
          <w:rFonts w:ascii="Arial" w:hAnsi="Arial" w:cs="Arial"/>
          <w:sz w:val="22"/>
          <w:szCs w:val="22"/>
        </w:rPr>
        <w:t>optimiert</w:t>
      </w:r>
      <w:r w:rsidR="00193D87">
        <w:rPr>
          <w:rFonts w:ascii="Arial" w:hAnsi="Arial" w:cs="Arial"/>
          <w:sz w:val="22"/>
          <w:szCs w:val="22"/>
        </w:rPr>
        <w:t xml:space="preserve">. Die Düngung </w:t>
      </w:r>
      <w:r>
        <w:rPr>
          <w:rFonts w:ascii="Arial" w:hAnsi="Arial" w:cs="Arial"/>
          <w:sz w:val="22"/>
          <w:szCs w:val="22"/>
        </w:rPr>
        <w:t>wird hierbei</w:t>
      </w:r>
      <w:r w:rsidR="00193D87">
        <w:rPr>
          <w:rFonts w:ascii="Arial" w:hAnsi="Arial" w:cs="Arial"/>
          <w:sz w:val="22"/>
          <w:szCs w:val="22"/>
        </w:rPr>
        <w:t xml:space="preserve"> so bemessen, dass die </w:t>
      </w:r>
      <w:r>
        <w:rPr>
          <w:rFonts w:ascii="Arial" w:hAnsi="Arial" w:cs="Arial"/>
          <w:sz w:val="22"/>
          <w:szCs w:val="22"/>
        </w:rPr>
        <w:t>ausgebrachten Düngemengen</w:t>
      </w:r>
      <w:r w:rsidR="00193D87">
        <w:rPr>
          <w:rFonts w:ascii="Arial" w:hAnsi="Arial" w:cs="Arial"/>
          <w:sz w:val="22"/>
          <w:szCs w:val="22"/>
        </w:rPr>
        <w:t xml:space="preserve"> vom Pflanzenbestand weitgehend ausgenutzt und eine Umwelt bel</w:t>
      </w:r>
      <w:r>
        <w:rPr>
          <w:rFonts w:ascii="Arial" w:hAnsi="Arial" w:cs="Arial"/>
          <w:sz w:val="22"/>
          <w:szCs w:val="22"/>
        </w:rPr>
        <w:t>astende Überdüngung vermieden we</w:t>
      </w:r>
      <w:r w:rsidR="00193D87">
        <w:rPr>
          <w:rFonts w:ascii="Arial" w:hAnsi="Arial" w:cs="Arial"/>
          <w:sz w:val="22"/>
          <w:szCs w:val="22"/>
        </w:rPr>
        <w:t>rd</w:t>
      </w:r>
      <w:r>
        <w:rPr>
          <w:rFonts w:ascii="Arial" w:hAnsi="Arial" w:cs="Arial"/>
          <w:sz w:val="22"/>
          <w:szCs w:val="22"/>
        </w:rPr>
        <w:t>en</w:t>
      </w:r>
      <w:r w:rsidR="00193D87">
        <w:rPr>
          <w:rFonts w:ascii="Arial" w:hAnsi="Arial" w:cs="Arial"/>
          <w:sz w:val="22"/>
          <w:szCs w:val="22"/>
        </w:rPr>
        <w:t>.</w:t>
      </w:r>
    </w:p>
    <w:p w:rsidR="00402E6F" w:rsidRDefault="00402E6F" w:rsidP="004524D8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193D87">
        <w:rPr>
          <w:rFonts w:ascii="Arial" w:hAnsi="Arial" w:cs="Arial"/>
          <w:sz w:val="22"/>
          <w:szCs w:val="22"/>
        </w:rPr>
        <w:t xml:space="preserve">Freiwillige Vereinbarungen </w:t>
      </w:r>
      <w:r w:rsidRPr="00402E6F">
        <w:rPr>
          <w:rFonts w:ascii="Arial" w:hAnsi="Arial" w:cs="Arial"/>
          <w:sz w:val="22"/>
          <w:szCs w:val="22"/>
        </w:rPr>
        <w:t xml:space="preserve">sind vertraglich vereinbarte </w:t>
      </w:r>
      <w:r w:rsidR="004D65B6">
        <w:rPr>
          <w:rFonts w:ascii="Arial" w:hAnsi="Arial" w:cs="Arial"/>
          <w:sz w:val="22"/>
          <w:szCs w:val="22"/>
        </w:rPr>
        <w:t>M</w:t>
      </w:r>
      <w:r w:rsidRPr="00402E6F">
        <w:rPr>
          <w:rFonts w:ascii="Arial" w:hAnsi="Arial" w:cs="Arial"/>
          <w:sz w:val="22"/>
          <w:szCs w:val="22"/>
        </w:rPr>
        <w:t xml:space="preserve">aßnahmen zum </w:t>
      </w:r>
      <w:r w:rsidR="002C3850">
        <w:rPr>
          <w:rFonts w:ascii="Arial" w:hAnsi="Arial" w:cs="Arial"/>
          <w:sz w:val="22"/>
          <w:szCs w:val="22"/>
        </w:rPr>
        <w:t xml:space="preserve">flächengebundenen </w:t>
      </w:r>
      <w:r w:rsidRPr="00402E6F">
        <w:rPr>
          <w:rFonts w:ascii="Arial" w:hAnsi="Arial" w:cs="Arial"/>
          <w:sz w:val="22"/>
          <w:szCs w:val="22"/>
        </w:rPr>
        <w:t>Grundwasserschutz</w:t>
      </w:r>
      <w:r w:rsidR="004D65B6">
        <w:rPr>
          <w:rFonts w:ascii="Arial" w:hAnsi="Arial" w:cs="Arial"/>
          <w:sz w:val="22"/>
          <w:szCs w:val="22"/>
        </w:rPr>
        <w:t xml:space="preserve"> auf landwirtschaftlich genutzten Flächen</w:t>
      </w:r>
      <w:r w:rsidRPr="00402E6F">
        <w:rPr>
          <w:rFonts w:ascii="Arial" w:hAnsi="Arial" w:cs="Arial"/>
          <w:sz w:val="22"/>
          <w:szCs w:val="22"/>
        </w:rPr>
        <w:t>. Die</w:t>
      </w:r>
      <w:r w:rsidR="00516DC7">
        <w:rPr>
          <w:rFonts w:ascii="Arial" w:hAnsi="Arial" w:cs="Arial"/>
          <w:sz w:val="22"/>
          <w:szCs w:val="22"/>
        </w:rPr>
        <w:t>se</w:t>
      </w:r>
      <w:r w:rsidRPr="00402E6F">
        <w:rPr>
          <w:rFonts w:ascii="Arial" w:hAnsi="Arial" w:cs="Arial"/>
          <w:sz w:val="22"/>
          <w:szCs w:val="22"/>
        </w:rPr>
        <w:t xml:space="preserve"> Maßnahmen gehen über die </w:t>
      </w:r>
      <w:r w:rsidR="00193D87">
        <w:rPr>
          <w:rFonts w:ascii="Arial" w:hAnsi="Arial" w:cs="Arial"/>
          <w:sz w:val="22"/>
          <w:szCs w:val="22"/>
        </w:rPr>
        <w:t xml:space="preserve">gesetzlichen </w:t>
      </w:r>
      <w:r w:rsidRPr="00402E6F">
        <w:rPr>
          <w:rFonts w:ascii="Arial" w:hAnsi="Arial" w:cs="Arial"/>
          <w:sz w:val="22"/>
          <w:szCs w:val="22"/>
        </w:rPr>
        <w:t xml:space="preserve">Anforderungen </w:t>
      </w:r>
      <w:r w:rsidR="00193D87">
        <w:rPr>
          <w:rFonts w:ascii="Arial" w:hAnsi="Arial" w:cs="Arial"/>
          <w:sz w:val="22"/>
          <w:szCs w:val="22"/>
        </w:rPr>
        <w:t>für</w:t>
      </w:r>
      <w:r w:rsidRPr="00402E6F">
        <w:rPr>
          <w:rFonts w:ascii="Arial" w:hAnsi="Arial" w:cs="Arial"/>
          <w:sz w:val="22"/>
          <w:szCs w:val="22"/>
        </w:rPr>
        <w:t xml:space="preserve"> </w:t>
      </w:r>
      <w:r w:rsidR="00193D87">
        <w:rPr>
          <w:rFonts w:ascii="Arial" w:hAnsi="Arial" w:cs="Arial"/>
          <w:sz w:val="22"/>
          <w:szCs w:val="22"/>
        </w:rPr>
        <w:t>die</w:t>
      </w:r>
      <w:r w:rsidR="002C3850">
        <w:rPr>
          <w:rFonts w:ascii="Arial" w:hAnsi="Arial" w:cs="Arial"/>
          <w:sz w:val="22"/>
          <w:szCs w:val="22"/>
        </w:rPr>
        <w:t xml:space="preserve"> Landbewirtschaftung hinaus.</w:t>
      </w:r>
      <w:r w:rsidRPr="00402E6F">
        <w:rPr>
          <w:rFonts w:ascii="Arial" w:hAnsi="Arial" w:cs="Arial"/>
          <w:sz w:val="22"/>
          <w:szCs w:val="22"/>
        </w:rPr>
        <w:t xml:space="preserve"> </w:t>
      </w:r>
      <w:r w:rsidR="002C3850">
        <w:rPr>
          <w:rFonts w:ascii="Arial" w:hAnsi="Arial" w:cs="Arial"/>
          <w:sz w:val="22"/>
          <w:szCs w:val="22"/>
        </w:rPr>
        <w:t>Hieraus</w:t>
      </w:r>
      <w:r w:rsidRPr="00402E6F">
        <w:rPr>
          <w:rFonts w:ascii="Arial" w:hAnsi="Arial" w:cs="Arial"/>
          <w:sz w:val="22"/>
          <w:szCs w:val="22"/>
        </w:rPr>
        <w:t xml:space="preserve"> entstehende wirtschaftliche Nachteile bzw. Mehraufwendungen werden </w:t>
      </w:r>
      <w:r>
        <w:rPr>
          <w:rFonts w:ascii="Arial" w:hAnsi="Arial" w:cs="Arial"/>
          <w:sz w:val="22"/>
          <w:szCs w:val="22"/>
        </w:rPr>
        <w:t xml:space="preserve">dem </w:t>
      </w:r>
      <w:r w:rsidR="00193D87">
        <w:rPr>
          <w:rFonts w:ascii="Arial" w:hAnsi="Arial" w:cs="Arial"/>
          <w:sz w:val="22"/>
          <w:szCs w:val="22"/>
        </w:rPr>
        <w:t>Landwirt</w:t>
      </w:r>
      <w:r>
        <w:rPr>
          <w:rFonts w:ascii="Arial" w:hAnsi="Arial" w:cs="Arial"/>
          <w:sz w:val="22"/>
          <w:szCs w:val="22"/>
        </w:rPr>
        <w:t xml:space="preserve"> </w:t>
      </w:r>
      <w:r w:rsidRPr="00402E6F">
        <w:rPr>
          <w:rFonts w:ascii="Arial" w:hAnsi="Arial" w:cs="Arial"/>
          <w:sz w:val="22"/>
          <w:szCs w:val="22"/>
        </w:rPr>
        <w:t>entschädigt.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02E6F" w:rsidRDefault="00402E6F" w:rsidP="004524D8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</w:t>
      </w:r>
      <w:r w:rsidR="00E518F5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hierfür</w:t>
      </w:r>
      <w:r w:rsidR="00E518F5">
        <w:rPr>
          <w:rFonts w:ascii="Arial" w:hAnsi="Arial" w:cs="Arial"/>
          <w:sz w:val="22"/>
          <w:szCs w:val="22"/>
        </w:rPr>
        <w:t xml:space="preserve"> sind</w:t>
      </w:r>
      <w:r>
        <w:rPr>
          <w:rFonts w:ascii="Arial" w:hAnsi="Arial" w:cs="Arial"/>
          <w:sz w:val="22"/>
          <w:szCs w:val="22"/>
        </w:rPr>
        <w:t>:</w:t>
      </w:r>
    </w:p>
    <w:p w:rsidR="00E518F5" w:rsidRPr="00E518F5" w:rsidRDefault="00E518F5" w:rsidP="00E518F5">
      <w:pPr>
        <w:pStyle w:val="Listenabsatz"/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der </w:t>
      </w:r>
      <w:r w:rsidRPr="00E518F5">
        <w:rPr>
          <w:rFonts w:ascii="Arial" w:hAnsi="Arial" w:cs="Arial"/>
          <w:bCs/>
          <w:sz w:val="22"/>
          <w:szCs w:val="22"/>
        </w:rPr>
        <w:t>Anbau von Zwischenfrüchten</w:t>
      </w:r>
    </w:p>
    <w:p w:rsidR="00050C0B" w:rsidRDefault="00E518F5" w:rsidP="00E518F5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</w:t>
      </w:r>
      <w:r w:rsidR="00193D87">
        <w:rPr>
          <w:rFonts w:ascii="Arial" w:hAnsi="Arial" w:cs="Arial"/>
          <w:sz w:val="22"/>
          <w:szCs w:val="22"/>
        </w:rPr>
        <w:t>r</w:t>
      </w:r>
      <w:r w:rsidR="008E68C0" w:rsidRPr="00E518F5">
        <w:rPr>
          <w:rFonts w:ascii="Arial" w:hAnsi="Arial" w:cs="Arial"/>
          <w:sz w:val="22"/>
          <w:szCs w:val="22"/>
        </w:rPr>
        <w:t xml:space="preserve">eduzierte Düngung </w:t>
      </w:r>
    </w:p>
    <w:p w:rsidR="00050C0B" w:rsidRPr="00071409" w:rsidRDefault="00E518F5" w:rsidP="00071409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Aussaat von Untersaaten im Mais</w:t>
      </w:r>
    </w:p>
    <w:p w:rsidR="00050C0B" w:rsidRPr="00E616C0" w:rsidRDefault="00E518F5" w:rsidP="00E616C0">
      <w:pPr>
        <w:numPr>
          <w:ilvl w:val="0"/>
          <w:numId w:val="3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reduzierte Bodenbearbeitung </w:t>
      </w:r>
    </w:p>
    <w:p w:rsidR="00AB18D3" w:rsidRDefault="00AB18D3" w:rsidP="004D65B6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437A2">
        <w:rPr>
          <w:rFonts w:ascii="Arial" w:hAnsi="Arial" w:cs="Arial"/>
          <w:sz w:val="22"/>
          <w:szCs w:val="22"/>
        </w:rPr>
        <w:t xml:space="preserve">Grundwasserschutzmaßnahmen und Beratungsleistungen werden aus </w:t>
      </w:r>
      <w:r w:rsidR="00C007E3">
        <w:rPr>
          <w:rFonts w:ascii="Arial" w:hAnsi="Arial" w:cs="Arial"/>
          <w:sz w:val="22"/>
          <w:szCs w:val="22"/>
        </w:rPr>
        <w:t>der Wasser</w:t>
      </w:r>
      <w:r w:rsidR="004D65B6">
        <w:rPr>
          <w:rFonts w:ascii="Arial" w:hAnsi="Arial" w:cs="Arial"/>
          <w:sz w:val="22"/>
          <w:szCs w:val="22"/>
        </w:rPr>
        <w:t>-</w:t>
      </w:r>
      <w:r w:rsidR="00C007E3">
        <w:rPr>
          <w:rFonts w:ascii="Arial" w:hAnsi="Arial" w:cs="Arial"/>
          <w:sz w:val="22"/>
          <w:szCs w:val="22"/>
        </w:rPr>
        <w:t>entnahmegebühr</w:t>
      </w:r>
      <w:r w:rsidRPr="00D437A2">
        <w:rPr>
          <w:rFonts w:ascii="Arial" w:hAnsi="Arial" w:cs="Arial"/>
          <w:sz w:val="22"/>
          <w:szCs w:val="22"/>
        </w:rPr>
        <w:t xml:space="preserve"> </w:t>
      </w:r>
      <w:r w:rsidR="009D57FF">
        <w:rPr>
          <w:rFonts w:ascii="Arial" w:hAnsi="Arial" w:cs="Arial"/>
          <w:sz w:val="22"/>
          <w:szCs w:val="22"/>
        </w:rPr>
        <w:t xml:space="preserve">des Landes Bremen und </w:t>
      </w:r>
      <w:r w:rsidRPr="00D437A2">
        <w:rPr>
          <w:rFonts w:ascii="Arial" w:hAnsi="Arial" w:cs="Arial"/>
          <w:sz w:val="22"/>
          <w:szCs w:val="22"/>
        </w:rPr>
        <w:t>des Landes Niedersachsen bezuschusst</w:t>
      </w:r>
      <w:r w:rsidR="00C007E3">
        <w:rPr>
          <w:rFonts w:ascii="Arial" w:hAnsi="Arial" w:cs="Arial"/>
          <w:sz w:val="22"/>
          <w:szCs w:val="22"/>
        </w:rPr>
        <w:t>.</w:t>
      </w:r>
      <w:r w:rsidRPr="00D437A2">
        <w:rPr>
          <w:rFonts w:ascii="Arial" w:hAnsi="Arial" w:cs="Arial"/>
          <w:sz w:val="22"/>
          <w:szCs w:val="22"/>
        </w:rPr>
        <w:t xml:space="preserve"> </w:t>
      </w:r>
      <w:r w:rsidR="00C007E3">
        <w:rPr>
          <w:rFonts w:ascii="Arial" w:hAnsi="Arial" w:cs="Arial"/>
          <w:sz w:val="22"/>
          <w:szCs w:val="22"/>
        </w:rPr>
        <w:t>D</w:t>
      </w:r>
      <w:r w:rsidRPr="00FA4529">
        <w:rPr>
          <w:rFonts w:ascii="Arial" w:hAnsi="Arial" w:cs="Arial"/>
          <w:sz w:val="22"/>
          <w:szCs w:val="22"/>
        </w:rPr>
        <w:t xml:space="preserve">ie Gewässerschutzberatung </w:t>
      </w:r>
      <w:r w:rsidR="00C007E3">
        <w:rPr>
          <w:rFonts w:ascii="Arial" w:hAnsi="Arial" w:cs="Arial"/>
          <w:sz w:val="22"/>
          <w:szCs w:val="22"/>
        </w:rPr>
        <w:t xml:space="preserve">wird </w:t>
      </w:r>
      <w:r w:rsidRPr="00FA4529">
        <w:rPr>
          <w:rFonts w:ascii="Arial" w:hAnsi="Arial" w:cs="Arial"/>
          <w:sz w:val="22"/>
          <w:szCs w:val="22"/>
        </w:rPr>
        <w:t xml:space="preserve">aus </w:t>
      </w:r>
      <w:r w:rsidRPr="00C007E3">
        <w:rPr>
          <w:rFonts w:ascii="Arial" w:hAnsi="Arial" w:cs="Arial"/>
          <w:sz w:val="22"/>
          <w:szCs w:val="22"/>
        </w:rPr>
        <w:t>EU-Mitteln</w:t>
      </w:r>
      <w:r w:rsidR="00C007E3" w:rsidRPr="00C007E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007E3">
        <w:rPr>
          <w:rFonts w:ascii="Arial" w:hAnsi="Arial" w:cs="Arial"/>
          <w:sz w:val="22"/>
          <w:szCs w:val="22"/>
        </w:rPr>
        <w:t>ko</w:t>
      </w:r>
      <w:r w:rsidR="00C007E3" w:rsidRPr="00FA4529">
        <w:rPr>
          <w:rFonts w:ascii="Arial" w:hAnsi="Arial" w:cs="Arial"/>
          <w:sz w:val="22"/>
          <w:szCs w:val="22"/>
        </w:rPr>
        <w:t>finanziert</w:t>
      </w:r>
      <w:proofErr w:type="spellEnd"/>
      <w:r w:rsidRPr="00C007E3">
        <w:rPr>
          <w:rFonts w:ascii="Arial" w:hAnsi="Arial" w:cs="Arial"/>
          <w:sz w:val="22"/>
          <w:szCs w:val="22"/>
        </w:rPr>
        <w:t xml:space="preserve">, dem sogenannten </w:t>
      </w:r>
      <w:hyperlink r:id="rId11" w:history="1">
        <w:r w:rsidRPr="00C007E3">
          <w:rPr>
            <w:rStyle w:val="Hyperlink"/>
            <w:rFonts w:ascii="Arial" w:hAnsi="Arial" w:cs="Arial"/>
            <w:sz w:val="22"/>
            <w:szCs w:val="22"/>
          </w:rPr>
          <w:t>ELER - Programm (Europäischer Landwirtschaftsfond zur Entwicklung des ländlichen Raums)</w:t>
        </w:r>
      </w:hyperlink>
      <w:r>
        <w:rPr>
          <w:rFonts w:ascii="Arial" w:hAnsi="Arial" w:cs="Arial"/>
          <w:sz w:val="22"/>
          <w:szCs w:val="22"/>
        </w:rPr>
        <w:t xml:space="preserve"> (link: </w:t>
      </w:r>
      <w:hyperlink r:id="rId12" w:history="1">
        <w:r w:rsidRPr="00C20E34">
          <w:rPr>
            <w:rStyle w:val="Hyperlink"/>
            <w:rFonts w:ascii="Arial" w:hAnsi="Arial" w:cs="Arial"/>
            <w:sz w:val="22"/>
            <w:szCs w:val="22"/>
          </w:rPr>
          <w:t>http://www.ml.niedersachsen.de/themen/entwicklung_laendlichen_raums/eufoerderprogramme_zur_entwicklung_im_laendlichen_raum/eu-foerderung-in-niedersachsen-147111.html</w:t>
        </w:r>
      </w:hyperlink>
      <w:r>
        <w:rPr>
          <w:rFonts w:ascii="Arial" w:hAnsi="Arial" w:cs="Arial"/>
          <w:sz w:val="22"/>
          <w:szCs w:val="22"/>
        </w:rPr>
        <w:t xml:space="preserve">) </w:t>
      </w:r>
      <w:r w:rsidRPr="00FA4529">
        <w:rPr>
          <w:rFonts w:ascii="Arial" w:hAnsi="Arial" w:cs="Arial"/>
          <w:sz w:val="22"/>
          <w:szCs w:val="22"/>
        </w:rPr>
        <w:t xml:space="preserve"> </w:t>
      </w:r>
    </w:p>
    <w:sectPr w:rsidR="00AB18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4082"/>
    <w:multiLevelType w:val="multilevel"/>
    <w:tmpl w:val="16C0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5484E"/>
    <w:multiLevelType w:val="hybridMultilevel"/>
    <w:tmpl w:val="098C86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BE0815"/>
    <w:multiLevelType w:val="hybridMultilevel"/>
    <w:tmpl w:val="A07E9A44"/>
    <w:lvl w:ilvl="0" w:tplc="BBFC4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ED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CE4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422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885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AA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ED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A43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AC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3A"/>
    <w:rsid w:val="00050C0B"/>
    <w:rsid w:val="00071409"/>
    <w:rsid w:val="00112F1D"/>
    <w:rsid w:val="00193D87"/>
    <w:rsid w:val="001A29E6"/>
    <w:rsid w:val="001B37FB"/>
    <w:rsid w:val="00240DB9"/>
    <w:rsid w:val="002B77C2"/>
    <w:rsid w:val="002C3850"/>
    <w:rsid w:val="003F50A3"/>
    <w:rsid w:val="00402E6F"/>
    <w:rsid w:val="00445283"/>
    <w:rsid w:val="004524D8"/>
    <w:rsid w:val="004B682D"/>
    <w:rsid w:val="004D65B6"/>
    <w:rsid w:val="00516DC7"/>
    <w:rsid w:val="00767859"/>
    <w:rsid w:val="007C6639"/>
    <w:rsid w:val="007E5958"/>
    <w:rsid w:val="00843568"/>
    <w:rsid w:val="008944EC"/>
    <w:rsid w:val="008E68C0"/>
    <w:rsid w:val="008F3BD2"/>
    <w:rsid w:val="00906771"/>
    <w:rsid w:val="00977D27"/>
    <w:rsid w:val="00997EC1"/>
    <w:rsid w:val="009D57FF"/>
    <w:rsid w:val="00A33B29"/>
    <w:rsid w:val="00A46D15"/>
    <w:rsid w:val="00AB18D3"/>
    <w:rsid w:val="00AF0FAA"/>
    <w:rsid w:val="00B02AC6"/>
    <w:rsid w:val="00BB44B5"/>
    <w:rsid w:val="00C007E3"/>
    <w:rsid w:val="00C05EE0"/>
    <w:rsid w:val="00CD4AE3"/>
    <w:rsid w:val="00D1243A"/>
    <w:rsid w:val="00E0578C"/>
    <w:rsid w:val="00E3212D"/>
    <w:rsid w:val="00E518F5"/>
    <w:rsid w:val="00E616C0"/>
    <w:rsid w:val="00E813B7"/>
    <w:rsid w:val="00F404DD"/>
    <w:rsid w:val="00F80640"/>
    <w:rsid w:val="00FA2B28"/>
    <w:rsid w:val="00FA56C1"/>
    <w:rsid w:val="00FD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2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18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B18D3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7E3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D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D27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2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18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B18D3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7E3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D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D27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602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709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463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28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36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7043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009CA5"/>
            <w:bottom w:val="single" w:sz="2" w:space="0" w:color="000000"/>
            <w:right w:val="single" w:sz="12" w:space="0" w:color="009CA5"/>
          </w:divBdr>
          <w:divsChild>
            <w:div w:id="13901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995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6059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9518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20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cid:image001.png@01D35894.52F79E00" TargetMode="External"/><Relationship Id="rId12" Type="http://schemas.openxmlformats.org/officeDocument/2006/relationships/hyperlink" Target="http://www.ml.niedersachsen.de/themen/entwicklung_laendlichen_raums/eufoerderprogramme_zur_entwicklung_im_laendlichen_raum/eu-foerderung-in-niedersachsen-14711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l.niedersachsen.de/themen/entwicklung_laendlichen_raums/eufoerderprogramme_zur_entwicklung_im_laendlichen_raum/eu-foerderung-in-niedersachsen-147111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612</Words>
  <Characters>3860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Landwirtschaftkammer Niedersachen</Company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Dorothea Flassig</dc:creator>
  <cp:lastModifiedBy>Michael Beckmann</cp:lastModifiedBy>
  <cp:revision>9</cp:revision>
  <dcterms:created xsi:type="dcterms:W3CDTF">2018-02-05T17:30:00Z</dcterms:created>
  <dcterms:modified xsi:type="dcterms:W3CDTF">2018-02-15T09:14:00Z</dcterms:modified>
</cp:coreProperties>
</file>